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50" w:leader="none"/>
        </w:tabs>
        <w:rPr/>
      </w:pPr>
      <w:r>
        <w:rPr>
          <w:rFonts w:cs="Arial" w:ascii="Arial" w:hAnsi="Arial"/>
          <w:b/>
        </w:rPr>
        <w:t>проект</w:t>
        <w:tab/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Российская Федерация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(Россия)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Администрация Новополтавского сельского поселения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Старополтавского муниципального района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</w:rPr>
        <w:t>Волгоградской области</w:t>
      </w:r>
    </w:p>
    <w:p>
      <w:pPr>
        <w:pStyle w:val="Normal"/>
        <w:jc w:val="center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404215, с. Новая Полтавка, Старополтавский район, Волгоградской области, ул. Центральная, 62, тел. Факс. 4-76-25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uppressAutoHyphens w:val="true"/>
        <w:spacing w:before="280" w:after="280"/>
        <w:jc w:val="center"/>
        <w:rPr>
          <w:rFonts w:ascii="Arial" w:hAnsi="Arial" w:cs="Arial"/>
          <w:lang w:eastAsia="ar-SA"/>
        </w:rPr>
      </w:pPr>
      <w:r>
        <w:rPr>
          <w:rFonts w:cs="Arial" w:ascii="Arial" w:hAnsi="Arial"/>
          <w:b/>
          <w:lang w:eastAsia="ar-SA"/>
        </w:rPr>
        <w:t xml:space="preserve">Постановление </w:t>
      </w:r>
    </w:p>
    <w:p>
      <w:pPr>
        <w:pStyle w:val="Normal"/>
        <w:tabs>
          <w:tab w:val="clear" w:pos="708"/>
          <w:tab w:val="right" w:pos="9355" w:leader="none"/>
        </w:tabs>
        <w:suppressAutoHyphens w:val="true"/>
        <w:spacing w:before="280" w:after="280"/>
        <w:rPr/>
      </w:pPr>
      <w:r>
        <w:rPr>
          <w:rFonts w:cs="Arial" w:ascii="Arial" w:hAnsi="Arial"/>
          <w:lang w:eastAsia="ar-SA"/>
        </w:rPr>
        <w:t>№</w:t>
      </w:r>
      <w:r>
        <w:rPr>
          <w:rFonts w:eastAsia="Arial" w:cs="Arial" w:ascii="Arial" w:hAnsi="Arial"/>
          <w:lang w:eastAsia="ar-SA"/>
        </w:rPr>
        <w:t xml:space="preserve">                                                                                     </w:t>
      </w:r>
      <w:r>
        <w:rPr>
          <w:rFonts w:cs="Arial" w:ascii="Arial" w:hAnsi="Arial"/>
          <w:lang w:eastAsia="ar-SA"/>
        </w:rPr>
        <w:t>от                     2020 г.</w:t>
      </w:r>
    </w:p>
    <w:p>
      <w:pPr>
        <w:pStyle w:val="Normal"/>
        <w:rPr/>
      </w:pPr>
      <w:r>
        <w:rPr/>
        <w:t xml:space="preserve">       </w:t>
      </w:r>
    </w:p>
    <w:p>
      <w:pPr>
        <w:pStyle w:val="Normal"/>
        <w:rPr>
          <w:szCs w:val="32"/>
        </w:rPr>
      </w:pPr>
      <w:r>
        <w:rPr>
          <w:szCs w:val="32"/>
        </w:rPr>
      </w:r>
    </w:p>
    <w:p>
      <w:pPr>
        <w:pStyle w:val="Normal"/>
        <w:autoSpaceDE w:val="false"/>
        <w:jc w:val="both"/>
        <w:rPr/>
      </w:pPr>
      <w:r>
        <w:rPr/>
        <w:t>«Об утверждении муниципальной целевой</w:t>
      </w:r>
    </w:p>
    <w:p>
      <w:pPr>
        <w:pStyle w:val="Normal"/>
        <w:autoSpaceDE w:val="false"/>
        <w:jc w:val="both"/>
        <w:rPr/>
      </w:pPr>
      <w:r>
        <w:rPr/>
        <w:t xml:space="preserve"> </w:t>
      </w:r>
      <w:r>
        <w:rPr/>
        <w:t xml:space="preserve">программы </w:t>
      </w:r>
    </w:p>
    <w:p>
      <w:pPr>
        <w:pStyle w:val="Normal"/>
        <w:autoSpaceDE w:val="false"/>
        <w:jc w:val="both"/>
        <w:rPr/>
      </w:pPr>
      <w:r>
        <w:rPr/>
        <w:t xml:space="preserve">«По охране земель на территории Новополтавского </w:t>
      </w:r>
    </w:p>
    <w:p>
      <w:pPr>
        <w:pStyle w:val="Normal"/>
        <w:autoSpaceDE w:val="false"/>
        <w:jc w:val="both"/>
        <w:rPr/>
      </w:pPr>
      <w:r>
        <w:rPr/>
        <w:t>сельского поселения</w:t>
      </w:r>
    </w:p>
    <w:p>
      <w:pPr>
        <w:pStyle w:val="Normal"/>
        <w:autoSpaceDE w:val="false"/>
        <w:jc w:val="both"/>
        <w:rPr/>
      </w:pPr>
      <w:r>
        <w:rPr/>
        <w:t>Старополтавского муниципального района</w:t>
      </w:r>
    </w:p>
    <w:p>
      <w:pPr>
        <w:pStyle w:val="Normal"/>
        <w:autoSpaceDE w:val="false"/>
        <w:jc w:val="both"/>
        <w:rPr/>
      </w:pPr>
      <w:r>
        <w:rPr/>
        <w:t>Волгоградской области на 2020-2022 годы»</w:t>
      </w:r>
    </w:p>
    <w:p>
      <w:pPr>
        <w:pStyle w:val="Normal"/>
        <w:autoSpaceDE w:val="false"/>
        <w:ind w:firstLine="540"/>
        <w:jc w:val="both"/>
        <w:rPr/>
      </w:pPr>
      <w:r>
        <w:rPr/>
        <w:t xml:space="preserve"> </w:t>
      </w:r>
    </w:p>
    <w:p>
      <w:pPr>
        <w:pStyle w:val="Normal"/>
        <w:autoSpaceDE w:val="false"/>
        <w:ind w:firstLine="540"/>
        <w:jc w:val="both"/>
        <w:rPr/>
      </w:pPr>
      <w:r>
        <w:rPr/>
        <w:t>В соответствии со статьями 11, 13 и 72 Земельного кодекса РФ, ст. 17 Федерального закона от 6 октября 2003 года № 131-ФЗ "Об общих принципах организации местного самоуправления в Российской Федерации</w:t>
      </w:r>
    </w:p>
    <w:p>
      <w:pPr>
        <w:pStyle w:val="Normal"/>
        <w:autoSpaceDE w:val="false"/>
        <w:ind w:firstLine="540"/>
        <w:jc w:val="both"/>
        <w:rPr/>
      </w:pPr>
      <w:r>
        <w:rPr/>
      </w:r>
    </w:p>
    <w:p>
      <w:pPr>
        <w:pStyle w:val="Normal"/>
        <w:autoSpaceDE w:val="false"/>
        <w:ind w:firstLine="540"/>
        <w:jc w:val="center"/>
        <w:rPr/>
      </w:pPr>
      <w:r>
        <w:rPr/>
        <w:t>ПОСТАНОВЛЯЕТ:</w:t>
      </w:r>
    </w:p>
    <w:p>
      <w:pPr>
        <w:pStyle w:val="Normal"/>
        <w:autoSpaceDE w:val="false"/>
        <w:ind w:firstLine="540"/>
        <w:jc w:val="both"/>
        <w:rPr/>
      </w:pPr>
      <w:r>
        <w:rPr/>
      </w:r>
    </w:p>
    <w:p>
      <w:pPr>
        <w:pStyle w:val="Normal"/>
        <w:autoSpaceDE w:val="false"/>
        <w:ind w:firstLine="540"/>
        <w:jc w:val="both"/>
        <w:rPr/>
      </w:pPr>
      <w:r>
        <w:rPr/>
        <w:t>1. Утвердить прилагаемую муниципальную программу «По охране земель на территории Новополтавского сельского поселения Старополтавского муниципального района Волгоградской области на 2020-2022 годы».</w:t>
      </w:r>
    </w:p>
    <w:p>
      <w:pPr>
        <w:pStyle w:val="Normal"/>
        <w:autoSpaceDE w:val="false"/>
        <w:ind w:firstLine="540"/>
        <w:jc w:val="both"/>
        <w:rPr/>
      </w:pPr>
      <w:r>
        <w:rPr/>
      </w:r>
    </w:p>
    <w:p>
      <w:pPr>
        <w:pStyle w:val="Normal"/>
        <w:autoSpaceDE w:val="false"/>
        <w:ind w:firstLine="540"/>
        <w:jc w:val="both"/>
        <w:rPr/>
      </w:pPr>
      <w:r>
        <w:rPr/>
        <w:t xml:space="preserve">2. Настоящее постановление обнародовать в установленных местах и разместить в сети Интернет на сайте Новополтавского сельского поселения. </w:t>
      </w:r>
    </w:p>
    <w:p>
      <w:pPr>
        <w:pStyle w:val="Normal"/>
        <w:autoSpaceDE w:val="false"/>
        <w:ind w:firstLine="540"/>
        <w:jc w:val="both"/>
        <w:rPr/>
      </w:pPr>
      <w:r>
        <w:rPr/>
      </w:r>
    </w:p>
    <w:p>
      <w:pPr>
        <w:pStyle w:val="Normal"/>
        <w:autoSpaceDE w:val="false"/>
        <w:ind w:firstLine="540"/>
        <w:jc w:val="both"/>
        <w:rPr/>
      </w:pPr>
      <w:r>
        <w:rPr/>
        <w:t>3. Контроль за исполнением настоящего постановления оставляю за собой.</w:t>
      </w:r>
    </w:p>
    <w:p>
      <w:pPr>
        <w:pStyle w:val="Normal"/>
        <w:autoSpaceDE w:val="false"/>
        <w:ind w:firstLine="540"/>
        <w:jc w:val="both"/>
        <w:rPr/>
      </w:pPr>
      <w:r>
        <w:rPr/>
      </w:r>
    </w:p>
    <w:p>
      <w:pPr>
        <w:pStyle w:val="Normal"/>
        <w:autoSpaceDE w:val="false"/>
        <w:ind w:firstLine="540"/>
        <w:jc w:val="both"/>
        <w:rPr/>
      </w:pPr>
      <w:r>
        <w:rPr/>
      </w:r>
    </w:p>
    <w:p>
      <w:pPr>
        <w:pStyle w:val="Normal"/>
        <w:autoSpaceDE w:val="false"/>
        <w:jc w:val="both"/>
        <w:rPr/>
      </w:pPr>
      <w:r>
        <w:rPr/>
        <w:t>Глава Новополтавского</w:t>
      </w:r>
    </w:p>
    <w:p>
      <w:pPr>
        <w:pStyle w:val="Normal"/>
        <w:autoSpaceDE w:val="false"/>
        <w:jc w:val="both"/>
        <w:rPr/>
      </w:pPr>
      <w:r>
        <w:rPr/>
        <w:t>сельского поселения                                                                                          Н.К. Темербеков</w:t>
      </w:r>
    </w:p>
    <w:p>
      <w:pPr>
        <w:pStyle w:val="Normal"/>
        <w:autoSpaceDE w:val="false"/>
        <w:ind w:firstLine="540"/>
        <w:jc w:val="both"/>
        <w:rPr/>
      </w:pPr>
      <w:r>
        <w:rPr/>
      </w:r>
    </w:p>
    <w:p>
      <w:pPr>
        <w:pStyle w:val="Normal"/>
        <w:autoSpaceDE w:val="false"/>
        <w:ind w:firstLine="540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0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  <w:t>Утверждена постановлением</w:t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  <w:t xml:space="preserve"> </w:t>
      </w:r>
      <w:r>
        <w:rPr/>
        <w:t xml:space="preserve">Администрации Новополтавского </w:t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  <w:t>сельского поселения</w:t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center"/>
        <w:outlineLvl w:val="1"/>
        <w:rPr/>
      </w:pPr>
      <w:r>
        <w:rPr/>
        <w:t>ПАСПОРТ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программы «По охране земель на территории Новополтавского сельского поселения Старополтавского муниципального района Волгоградской области на 2020-2022 годы»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Наименование Программы: муниципальная программа «По охране земель на территории Новополтавского сельского поселения Старополтавского муниципального района Волгоградской области на 2020-2022 годы» (далее - Программа)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Цель Программы:          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Повышение эффективности охраны земель на территории Новополтавского сельского поселения, в том числе: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предотвращение деградации, загрязнения, захламления, нарушения земель, других негативных (вредных) воздействий хозяйственной деятельности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обеспечение рационального использования земель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обеспечение охраны и восстановление плодородия земель;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обеспечение улучшения земель, подвергшихся деградации загрязнению, захламлению, нарушению земель, другим негативным (вредным) воздействиям хозяйственной деятельности;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Основные задачи муниципальной программы: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—</w:t>
      </w:r>
      <w:r>
        <w:rPr/>
        <w:t>проведение работ с целью повышения биологического потенциала земель муниципального образования,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улучшения условий для устойчивого земледелия,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повышения плодородия почв,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улучшения гидротермического режима,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 </w:t>
      </w:r>
      <w:r>
        <w:rPr/>
        <w:t>сокращения поверхностного стока,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увеличения поглощения углекислого и других газов,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оптимизации процессов почвообразования,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 </w:t>
      </w:r>
      <w:r>
        <w:rPr/>
        <w:t>увеличения водности рек и водоемов,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создания условий для сохранения биологического разнообразия;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Координаторы-заказчики: Администрация Новополтавского сельского поселения;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Основные разработчики: Администрация Новополтавского сельского поселения;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Исполнители программы: Администрация Новополтавского сельского поселения, иные организации, граждане, участвующие в реализации мероприятий Программы;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            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Сроки реализации   Программы: 2020-2021 годы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Объемы и источники финансирования: Средства местного бюджета поселения 2020 г. -0,0 рублей,  2021 г. -0,0 рублей,  2022 г. -0,0 рублей.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Показатели (индикаторы) муниципальной программы: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благоустройство населенных пунктов;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улучшение качественных характеристик земель;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— </w:t>
      </w:r>
      <w:r>
        <w:rPr/>
        <w:t>эффективное использование земель.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Раздел 1. Содержание проблемы и обоснование необходимости ее решения программными методами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Земля  - важнейшая часть общей биосферы, использование  ее связано со всеми другими природными объектами: водами, лесами, животным и  растительным миром, полезными ископаемыми и  иными ценностями недр земли. Без использования  и  охраны  земли  практически невозможно использование  других природных ресурсов. При этом бесхозяйственность по отношению к земле 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 - почвы, ее химическому и  радиоактивному загрязнению, но и  сопровождаться экологическим ухудшением всего природного комплекса.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Земля  используется и  охраняется в Российской Федерации как основа жизни и  деятельности народов, проживающих на соответствующей территории. Эта формула служит фундаментом прав и  обязанностей государства, занятия общества и  землепользователей использованием  и  охраной  земли 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Использование 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 нарушению целостности экосистемы. Территории природного комплекса - лесные массивы, водные ландшафты, овражные комплексы, озелененные пространства природоохранные зоны и  другие выполняют важнейшую роль в решении задачи обеспечения условий устойчивого развития сельского поселения.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Программа  направлена на создание благоприятных условий использования  и  охраны  земель, обеспечивающих реализацию государственной политики эффективного и  рационального использования  и  управления земельными ресурсами в интересах укрепления экономики сельского  поселения .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Нерациональное использование  земли, потребительское и  бесхозяйственное отношение к ней приводят к нарушению выполняемых ею функций, снижению природных свойств. Охрана  земель  только тогда может быть эффективной, когда обеспечивается рациональное землепользование.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Проблемы устойчивого социально-экономического развития сельского поселения и  экологически безопасной жизнедеятельности его жителей на современном этапе тесно связаны с решением вопросов охраны  и  использования  земель.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На уровне сельского  поселения  можно решать местные проблемы охраны  и  использования  земель  самостоятельно, причем полным, комплексным и  разумным образом в интересах не только ныне живущих людей, но и  будущих поколений.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Раздел 2. Цели, задачи и сроки реализации Программы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Охрана  земель включает систему правовых мер, организационных, экономических и других мероприятий, направленных на рациональное использование, защиту от вредных антропогенных воздействий, а также на воспроизводство и повышение плодородия почв. Система рационального использования земель должна носить природоохранный, ресурсосберегающий характер и предусматривать сохранение почв, ограничения воздействия на растительный и животный мир и другие компоненты окружающей среды.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Основными целями Программы  являются: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1)обеспечение прав граждан на благоприятную окружающую среду;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2)предотвращение загрязнения, захламления, нарушения земель, других негативных (вредных) воздействий хозяйственной  деятельности;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3)предотвращение развития природных процессов, оказывающих негативное воздействие на состояние земель(подтопление, эрозия почв и др.);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4)обеспечение улучшения и восстановления земель, подвергшихся негативному (вредному) воздействию хозяйственной деятельности и природных процессов;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5)предотвращение загрязнения окружающей среды в результате ведения хозяйственной и иной деятельности на земельный участок;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6)сохранение плодородия почв.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 xml:space="preserve">Основными задачами Программы являются: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1)обеспечение организации рационального использования и охраны земель;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2)повышение эффективности использования и охраны земель;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3)сохранение и восстановление зеленых насаждений;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4)инвентаризация земель.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Раздел 3.Ресурсное обеспечение Программы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Финансирование мероприятий Программы не предусмотрено.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Раздел 4.Механизм реализации Программы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Отбор исполнителей мероприятий Программы осуществляется на конкурсной основе в соответствии с законодательством о размещении заказов на поставки товаров, выполнение работ, оказание услуг для муниципальных нужд.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Механизм реализации Программы предусматривает ежегодное формирование рабочих документов: организационного плана действий  по реализации Программы, плана проведения  конкурсов на исполнение конкретных мероприятий Программы, проектов договоров, заключаемых муниципальным заказчиком с исполнителями мероприятий Программы, перечня работ по подготовке и реализации мероприятий Программы конкретными исполнителями с определением объектов и источников финансирования.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Раздел 5.Организация, контроль за ходом реализации Программы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Контроль за ходом реализации Программы осуществляет администрация поселения в соответствии с ее полномочиями, установленными действующим законодательством.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Раздел 6.Оценка социально-экономической эффективности реализации Программы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Оценка  эффективности реализации Программы осуществляется администрацией Новосельского сельского поселения ежегодно, в срок до первого числа месяца, следующего за отчетным периодом в течение всего срока реализации Программы.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Оценка эффективности реализации Программы должна содержать общую оценку вклада Программы в социально-экономическое развитие Новосельского сельского поселения.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Отчет о реализации Программы в соответствующем году должен содержать: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1)общий объем фактически произведенных расходов, всего и в том числе по источникам финансирования;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2)перечень завершенных в течение года мероприятий по Программе;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3)перечень не завершенных в течение года мероприятий Программы и процент их не завершения;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4)анализ причин несвоевременного завершения программных мероприятий;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5)предложения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Раздел 7.Ожидаемые результаты реализации муниципальной программы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1"/>
        <w:rPr/>
      </w:pPr>
      <w:r>
        <w:rPr/>
        <w:t>Реализация данной Программы будет способствовать упорядочению землепользования, эффективному использованию и охране земель, восстановлению нарушенных земель и повышению экологической безопасности населения поселения</w:t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</w:r>
    </w:p>
    <w:p>
      <w:pPr>
        <w:pStyle w:val="Normal"/>
        <w:numPr>
          <w:ilvl w:val="0"/>
          <w:numId w:val="0"/>
        </w:numPr>
        <w:autoSpaceDE w:val="false"/>
        <w:jc w:val="right"/>
        <w:outlineLvl w:val="1"/>
        <w:rPr/>
      </w:pPr>
      <w:r>
        <w:rPr/>
        <w:t>Приложение</w:t>
      </w:r>
    </w:p>
    <w:p>
      <w:pPr>
        <w:pStyle w:val="Normal"/>
        <w:autoSpaceDE w:val="false"/>
        <w:jc w:val="right"/>
        <w:rPr/>
      </w:pPr>
      <w:r>
        <w:rPr/>
        <w:t>к муниципальной программе</w:t>
      </w:r>
    </w:p>
    <w:p>
      <w:pPr>
        <w:pStyle w:val="Normal"/>
        <w:autoSpaceDE w:val="false"/>
        <w:jc w:val="right"/>
        <w:rPr/>
      </w:pPr>
      <w:r>
        <w:rPr/>
        <w:t>«По охране земель на территории Новополтавского сельского поселения Старополтавского муниципального района Волгоградской области на 2020-2022 годы»</w:t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6300" w:leader="none"/>
        </w:tabs>
        <w:jc w:val="center"/>
        <w:rPr>
          <w:b/>
          <w:b/>
        </w:rPr>
      </w:pPr>
      <w:r>
        <w:rPr>
          <w:b/>
        </w:rPr>
        <w:t>Перечень программных мероприятий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11170" w:type="dxa"/>
        <w:jc w:val="left"/>
        <w:tblInd w:w="-104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420"/>
        <w:gridCol w:w="1080"/>
        <w:gridCol w:w="1620"/>
        <w:gridCol w:w="2520"/>
        <w:gridCol w:w="1810"/>
      </w:tblGrid>
      <w:tr>
        <w:trPr>
          <w:trHeight w:val="115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Наименования мероприятий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 xml:space="preserve">Срок исполнения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и объем финансирования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Инвентаризация земель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Уполномоченные должностные лица администрации Новополтавского сельского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 раз  в  течение года не позднее 1 октября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Уполномоченные должностные лица администрации Новополтавского сельского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Апрель-октябрь</w:t>
            </w:r>
            <w:r>
              <w:rPr/>
              <w:t xml:space="preserve"> </w:t>
            </w: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регулярных мероприятий по ликвидации несанкционированных свалок на землях поселения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Уполномоченные должностные лица администрации Новополтавского сельского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 раз в квартал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Разъяснение гражданам земельного законодательства РФ, Республики Крым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Уполномоченные должностные лица администрации Новополтавского сельского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контроля за своевременной уплатой земельного налога и арендной платы за использование земельных участков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Уполномоченные должностные лица администрации Новополтавского сельского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постоянной основе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и озеленение территории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Уполномоченные должностные лица администрации Новополтавского сельского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постоянной основе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 благоустройству населенных пунктов (субботники)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Организации, учреждения всех форм собственности, население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Апрель-октябрь, ежегодно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1275" w:leader="none"/>
        </w:tabs>
        <w:rPr/>
      </w:pPr>
      <w:r>
        <w:rPr/>
      </w:r>
    </w:p>
    <w:sectPr>
      <w:type w:val="nextPage"/>
      <w:pgSz w:w="11906" w:h="16838"/>
      <w:pgMar w:left="1418" w:right="566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moder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0"/>
      <w:jc w:val="center"/>
      <w:outlineLvl w:val="0"/>
    </w:pPr>
    <w:rPr>
      <w:rFonts w:ascii="Arial" w:hAnsi="Arial" w:cs="Arial"/>
      <w:sz w:val="40"/>
      <w:szCs w:val="20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0"/>
      <w:jc w:val="center"/>
      <w:outlineLvl w:val="1"/>
    </w:pPr>
    <w:rPr>
      <w:rFonts w:ascii="Arial" w:hAnsi="Arial" w:cs="Arial"/>
      <w:szCs w:val="20"/>
    </w:rPr>
  </w:style>
  <w:style w:type="character" w:styleId="Style12">
    <w:name w:val="Основной шрифт абзаца"/>
    <w:qFormat/>
    <w:rPr/>
  </w:style>
  <w:style w:type="character" w:styleId="Style13">
    <w:name w:val="Интернет-ссылка"/>
    <w:rPr>
      <w:color w:val="0000FF"/>
      <w:u w:val="single"/>
    </w:rPr>
  </w:style>
  <w:style w:type="character" w:styleId="Style14">
    <w:name w:val="Верхний колонтитул Знак"/>
    <w:qFormat/>
    <w:rPr>
      <w:sz w:val="24"/>
      <w:szCs w:val="24"/>
    </w:rPr>
  </w:style>
  <w:style w:type="character" w:styleId="Style15">
    <w:name w:val="Нижний колонтитул Знак"/>
    <w:qFormat/>
    <w:rPr>
      <w:sz w:val="24"/>
      <w:szCs w:val="24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nformat">
    <w:name w:val="ConsPlusNonformat"/>
    <w:qFormat/>
    <w:pPr>
      <w:widowControl w:val="fals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ConsPlusTitle">
    <w:name w:val="ConsPlusTitle"/>
    <w:qFormat/>
    <w:pPr>
      <w:widowControl w:val="fals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ru-RU" w:bidi="ar-SA" w:eastAsia="zh-CN"/>
    </w:rPr>
  </w:style>
  <w:style w:type="paragraph" w:styleId="Style2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LibreOffice/6.4.2.2$Windows_x86 LibreOffice_project/4e471d8c02c9c90f512f7f9ead8875b57fcb1ec3</Application>
  <Pages>10</Pages>
  <Words>1276</Words>
  <Characters>10380</Characters>
  <CharactersWithSpaces>11829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2020-03-24T11:37:00Z</dcterms:created>
  <dc:creator>User</dc:creator>
  <dc:description/>
  <cp:keywords/>
  <dc:language>ru-RU</dc:language>
  <cp:lastModifiedBy>123</cp:lastModifiedBy>
  <cp:lastPrinted>2020-03-25T11:44:00Z</cp:lastPrinted>
  <dcterms:modified xsi:type="dcterms:W3CDTF">2020-03-25T11:47:00Z</dcterms:modified>
  <cp:revision>6</cp:revision>
  <dc:subject/>
  <dc:title>АДМИНИСТРАЦИЯ</dc:title>
</cp:coreProperties>
</file>